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464B17" w:rsidP="00C42EFA">
      <w:pPr>
        <w:jc w:val="center"/>
        <w:rPr>
          <w:sz w:val="28"/>
          <w:szCs w:val="28"/>
        </w:rPr>
      </w:pPr>
      <w:r w:rsidRPr="00FF208F">
        <w:rPr>
          <w:sz w:val="28"/>
          <w:szCs w:val="28"/>
          <w:u w:val="single"/>
        </w:rPr>
        <w:t>Mon</w:t>
      </w:r>
      <w:r w:rsidR="005146F0" w:rsidRPr="00FF208F">
        <w:rPr>
          <w:sz w:val="28"/>
          <w:szCs w:val="28"/>
          <w:u w:val="single"/>
        </w:rPr>
        <w:t>day</w:t>
      </w:r>
      <w:r w:rsidR="005146F0">
        <w:rPr>
          <w:sz w:val="28"/>
          <w:szCs w:val="28"/>
        </w:rPr>
        <w:t xml:space="preserve">, </w:t>
      </w:r>
      <w:r>
        <w:rPr>
          <w:sz w:val="28"/>
          <w:szCs w:val="28"/>
        </w:rPr>
        <w:t>January 25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417CE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417CE4">
        <w:rPr>
          <w:sz w:val="28"/>
          <w:szCs w:val="28"/>
        </w:rPr>
        <w:t>January 20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50061A" w:rsidRDefault="00464B17" w:rsidP="0050061A">
      <w:pPr>
        <w:ind w:left="720"/>
        <w:rPr>
          <w:sz w:val="28"/>
          <w:szCs w:val="28"/>
        </w:rPr>
      </w:pPr>
      <w:r>
        <w:rPr>
          <w:sz w:val="28"/>
          <w:szCs w:val="28"/>
        </w:rPr>
        <w:t>7:0</w:t>
      </w:r>
      <w:r w:rsidR="0050061A">
        <w:rPr>
          <w:sz w:val="28"/>
          <w:szCs w:val="28"/>
        </w:rPr>
        <w:t>0 – Town Clerk/Board of Registrars</w:t>
      </w:r>
    </w:p>
    <w:p w:rsidR="00EB5871" w:rsidRDefault="00464B17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 w:rsidR="00964538">
        <w:rPr>
          <w:sz w:val="28"/>
          <w:szCs w:val="28"/>
        </w:rPr>
        <w:t xml:space="preserve"> -</w:t>
      </w:r>
      <w:r w:rsidR="00964538">
        <w:rPr>
          <w:sz w:val="28"/>
          <w:szCs w:val="28"/>
        </w:rPr>
        <w:tab/>
        <w:t>Finance Department</w:t>
      </w:r>
    </w:p>
    <w:p w:rsidR="00964538" w:rsidRDefault="00964538" w:rsidP="005E5D63">
      <w:pPr>
        <w:ind w:left="1440" w:hanging="1440"/>
        <w:rPr>
          <w:sz w:val="28"/>
          <w:szCs w:val="28"/>
        </w:rPr>
      </w:pPr>
    </w:p>
    <w:p w:rsidR="00B653A4" w:rsidRDefault="00972B6F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8:30 </w:t>
      </w:r>
      <w:r>
        <w:rPr>
          <w:sz w:val="28"/>
          <w:szCs w:val="28"/>
        </w:rPr>
        <w:tab/>
      </w:r>
      <w:r w:rsidR="00B653A4">
        <w:rPr>
          <w:sz w:val="28"/>
          <w:szCs w:val="28"/>
        </w:rPr>
        <w:t xml:space="preserve">Discuss and/or Vote </w:t>
      </w:r>
      <w:r w:rsidR="00E00086">
        <w:rPr>
          <w:sz w:val="28"/>
          <w:szCs w:val="28"/>
        </w:rPr>
        <w:t>Special Town Meeting Warrant Article</w:t>
      </w:r>
      <w:r w:rsidR="00B653A4">
        <w:rPr>
          <w:sz w:val="28"/>
          <w:szCs w:val="28"/>
        </w:rPr>
        <w:t>s</w:t>
      </w:r>
    </w:p>
    <w:p w:rsidR="00B653A4" w:rsidRDefault="00B653A4" w:rsidP="005E5D63">
      <w:pPr>
        <w:ind w:left="1440" w:hanging="1440"/>
        <w:rPr>
          <w:sz w:val="28"/>
          <w:szCs w:val="28"/>
        </w:rPr>
      </w:pPr>
    </w:p>
    <w:p w:rsidR="00B653A4" w:rsidRDefault="00B653A4" w:rsidP="00417CE4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Article 1: Collective Bargaining Agreement: Police Superior Officers</w:t>
      </w:r>
    </w:p>
    <w:p w:rsidR="00B653A4" w:rsidRDefault="00B653A4" w:rsidP="00417CE4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Article 2: Collective Bargaining Agreement: BCTIA</w:t>
      </w:r>
    </w:p>
    <w:p w:rsidR="00972B6F" w:rsidRDefault="00B653A4" w:rsidP="00417CE4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Article 3:  </w:t>
      </w:r>
      <w:r w:rsidR="00E00086">
        <w:rPr>
          <w:sz w:val="28"/>
          <w:szCs w:val="28"/>
        </w:rPr>
        <w:t>Minuteman School Agreement</w:t>
      </w:r>
    </w:p>
    <w:p w:rsidR="00B653A4" w:rsidRDefault="00B653A4" w:rsidP="00417CE4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Article 4: Police Fire Station Feas</w:t>
      </w:r>
      <w:r w:rsidR="00FF208F">
        <w:rPr>
          <w:sz w:val="28"/>
          <w:szCs w:val="28"/>
        </w:rPr>
        <w:t>i</w:t>
      </w:r>
      <w:r>
        <w:rPr>
          <w:sz w:val="28"/>
          <w:szCs w:val="28"/>
        </w:rPr>
        <w:t>bility Study</w:t>
      </w:r>
    </w:p>
    <w:p w:rsidR="00B653A4" w:rsidRDefault="00B653A4" w:rsidP="00417CE4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Article 5: Property Acquisition</w:t>
      </w:r>
      <w:bookmarkStart w:id="0" w:name="_GoBack"/>
      <w:bookmarkEnd w:id="0"/>
    </w:p>
    <w:p w:rsidR="00972B6F" w:rsidRDefault="00972B6F" w:rsidP="005E5D63">
      <w:pPr>
        <w:ind w:left="1440" w:hanging="1440"/>
        <w:rPr>
          <w:sz w:val="28"/>
          <w:szCs w:val="28"/>
        </w:rPr>
      </w:pPr>
    </w:p>
    <w:p w:rsidR="00464B17" w:rsidRDefault="00B653A4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</w:t>
      </w:r>
      <w:r w:rsidR="001C6B4D">
        <w:rPr>
          <w:sz w:val="28"/>
          <w:szCs w:val="28"/>
        </w:rPr>
        <w:t>0</w:t>
      </w:r>
      <w:r w:rsidR="001C6B4D">
        <w:rPr>
          <w:sz w:val="28"/>
          <w:szCs w:val="28"/>
        </w:rPr>
        <w:tab/>
        <w:t>Capital discussion</w:t>
      </w:r>
    </w:p>
    <w:p w:rsidR="00464B17" w:rsidRDefault="00464B17" w:rsidP="005E5D63">
      <w:pPr>
        <w:ind w:left="1440" w:hanging="1440"/>
        <w:rPr>
          <w:sz w:val="28"/>
          <w:szCs w:val="28"/>
        </w:rPr>
      </w:pPr>
    </w:p>
    <w:p w:rsidR="005E5D63" w:rsidRDefault="00B653A4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10:0</w:t>
      </w:r>
      <w:r w:rsidR="00464B17">
        <w:rPr>
          <w:sz w:val="28"/>
          <w:szCs w:val="28"/>
        </w:rPr>
        <w:t>0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C6B4D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17CE4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64B17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061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024F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B6F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53A4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00086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208F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2015-12-29T18:49:00Z</dcterms:created>
  <dcterms:modified xsi:type="dcterms:W3CDTF">2016-01-17T17:25:00Z</dcterms:modified>
</cp:coreProperties>
</file>